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French Revolution &amp; Napoleon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Study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Terms: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,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vertAlign w:val="baseline"/>
          <w:rtl w:val="0"/>
        </w:rPr>
        <w:t xml:space="preserve"> Estates (Who made up each estate, what were the benefits and disadvantages of the estates)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Tennis Court Oath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Bastille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Louis XVI and the Bourbon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National Assembly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Maximilien Robespierre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Jean-Paul Marat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Committee of Public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Reign of Terror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Guillotine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Directory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Coup d’etat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Napoleon – (Rise to his two exiles)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